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514DE1AD"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EC23D7">
        <w:rPr>
          <w:color w:val="56585B"/>
          <w:sz w:val="22"/>
        </w:rPr>
        <w:t>CA18232</w:t>
      </w:r>
    </w:p>
    <w:p w14:paraId="55DA1F87" w14:textId="23012E8F" w:rsidR="00855770" w:rsidRPr="00EC23D7" w:rsidRDefault="00855770" w:rsidP="00855770">
      <w:pPr>
        <w:pStyle w:val="Title2"/>
        <w:spacing w:before="120"/>
        <w:jc w:val="both"/>
        <w:rPr>
          <w:color w:val="56585B"/>
          <w:sz w:val="22"/>
          <w:lang w:val="en-US" w:bidi="he-IL"/>
        </w:rPr>
      </w:pPr>
      <w:r>
        <w:rPr>
          <w:color w:val="56585B"/>
          <w:sz w:val="22"/>
        </w:rPr>
        <w:t>Grantee</w:t>
      </w:r>
      <w:r w:rsidRPr="008E080D">
        <w:rPr>
          <w:color w:val="56585B"/>
          <w:sz w:val="22"/>
        </w:rPr>
        <w:t xml:space="preserve"> name: </w:t>
      </w:r>
      <w:r w:rsidR="00EC23D7">
        <w:rPr>
          <w:rFonts w:hint="cs"/>
          <w:color w:val="56585B"/>
          <w:sz w:val="22"/>
        </w:rPr>
        <w:t>N</w:t>
      </w:r>
      <w:proofErr w:type="spellStart"/>
      <w:r w:rsidR="00EC23D7">
        <w:rPr>
          <w:color w:val="56585B"/>
          <w:sz w:val="22"/>
          <w:lang w:val="en-US" w:bidi="he-IL"/>
        </w:rPr>
        <w:t>etanel</w:t>
      </w:r>
      <w:proofErr w:type="spellEnd"/>
      <w:r w:rsidR="00EC23D7">
        <w:rPr>
          <w:color w:val="56585B"/>
          <w:sz w:val="22"/>
          <w:lang w:val="en-US" w:bidi="he-IL"/>
        </w:rPr>
        <w:t xml:space="preserve"> Levi</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57CD2A79"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EC23D7">
              <w:rPr>
                <w:b w:val="0"/>
                <w:bCs/>
                <w:color w:val="56585B"/>
                <w:sz w:val="20"/>
                <w:szCs w:val="18"/>
              </w:rPr>
              <w:t xml:space="preserve"> Potsdam-</w:t>
            </w:r>
            <w:proofErr w:type="spellStart"/>
            <w:r w:rsidR="00EC23D7">
              <w:rPr>
                <w:b w:val="0"/>
                <w:bCs/>
                <w:color w:val="56585B"/>
                <w:sz w:val="20"/>
                <w:szCs w:val="18"/>
              </w:rPr>
              <w:t>Technion</w:t>
            </w:r>
            <w:proofErr w:type="spellEnd"/>
            <w:r w:rsidR="00EC23D7">
              <w:rPr>
                <w:b w:val="0"/>
                <w:bCs/>
                <w:color w:val="56585B"/>
                <w:sz w:val="20"/>
                <w:szCs w:val="18"/>
              </w:rPr>
              <w:t>-Hebrew University collaboration</w:t>
            </w:r>
          </w:p>
          <w:p w14:paraId="5028832A" w14:textId="19B4D73F" w:rsidR="00855770" w:rsidRPr="004B1C13" w:rsidRDefault="00855770" w:rsidP="00EC23D7">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EC23D7">
              <w:rPr>
                <w:b w:val="0"/>
                <w:bCs/>
                <w:color w:val="56585B"/>
                <w:sz w:val="20"/>
                <w:szCs w:val="18"/>
              </w:rPr>
              <w:t>18</w:t>
            </w:r>
            <w:r w:rsidRPr="004B1C13">
              <w:rPr>
                <w:b w:val="0"/>
                <w:bCs/>
                <w:color w:val="56585B"/>
                <w:sz w:val="20"/>
                <w:szCs w:val="18"/>
              </w:rPr>
              <w:t>/</w:t>
            </w:r>
            <w:r w:rsidR="00EC23D7">
              <w:rPr>
                <w:b w:val="0"/>
                <w:bCs/>
                <w:color w:val="56585B"/>
                <w:sz w:val="20"/>
                <w:szCs w:val="18"/>
              </w:rPr>
              <w:t>09</w:t>
            </w:r>
            <w:r w:rsidRPr="004B1C13">
              <w:rPr>
                <w:b w:val="0"/>
                <w:bCs/>
                <w:color w:val="56585B"/>
                <w:sz w:val="20"/>
                <w:szCs w:val="18"/>
              </w:rPr>
              <w:t>/</w:t>
            </w:r>
            <w:r w:rsidR="00EC23D7">
              <w:rPr>
                <w:b w:val="0"/>
                <w:bCs/>
                <w:color w:val="56585B"/>
                <w:sz w:val="20"/>
                <w:szCs w:val="18"/>
              </w:rPr>
              <w:t>2022</w:t>
            </w:r>
            <w:r w:rsidRPr="004B1C13">
              <w:rPr>
                <w:b w:val="0"/>
                <w:bCs/>
                <w:color w:val="56585B"/>
                <w:sz w:val="20"/>
                <w:szCs w:val="18"/>
              </w:rPr>
              <w:t xml:space="preserve"> to </w:t>
            </w:r>
            <w:r w:rsidR="00EC23D7">
              <w:rPr>
                <w:b w:val="0"/>
                <w:bCs/>
                <w:color w:val="56585B"/>
                <w:sz w:val="20"/>
                <w:szCs w:val="18"/>
              </w:rPr>
              <w:t>22</w:t>
            </w:r>
            <w:r w:rsidRPr="004B1C13">
              <w:rPr>
                <w:b w:val="0"/>
                <w:bCs/>
                <w:color w:val="56585B"/>
                <w:sz w:val="20"/>
                <w:szCs w:val="18"/>
              </w:rPr>
              <w:t>/</w:t>
            </w:r>
            <w:r w:rsidR="00EC23D7">
              <w:rPr>
                <w:b w:val="0"/>
                <w:bCs/>
                <w:color w:val="56585B"/>
                <w:sz w:val="20"/>
                <w:szCs w:val="18"/>
              </w:rPr>
              <w:t>09</w:t>
            </w:r>
            <w:r w:rsidRPr="004B1C13">
              <w:rPr>
                <w:b w:val="0"/>
                <w:bCs/>
                <w:color w:val="56585B"/>
                <w:sz w:val="20"/>
                <w:szCs w:val="18"/>
              </w:rPr>
              <w:t>/</w:t>
            </w:r>
            <w:r w:rsidR="00EC23D7">
              <w:rPr>
                <w:b w:val="0"/>
                <w:bCs/>
                <w:color w:val="56585B"/>
                <w:sz w:val="20"/>
                <w:szCs w:val="18"/>
              </w:rPr>
              <w:t>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6D3417F9" w:rsidR="00855770" w:rsidRDefault="00EC23D7" w:rsidP="00AB307A">
            <w:pPr>
              <w:spacing w:before="120"/>
              <w:rPr>
                <w:shd w:val="clear" w:color="auto" w:fill="C5C5BD" w:themeFill="background2"/>
              </w:rPr>
            </w:pPr>
            <w:r>
              <w:rPr>
                <w:shd w:val="clear" w:color="auto" w:fill="C5C5BD" w:themeFill="background2"/>
              </w:rPr>
              <w:t>During this week, we met with many people who work in areas of mathematics close to our own. Most of us gave lectures which present their work, and then there was time for discussion on that subject and on possible future prospects.</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5CEEF498" w:rsidR="00855770" w:rsidRDefault="00EC23D7" w:rsidP="00AB307A">
            <w:pPr>
              <w:spacing w:before="120"/>
              <w:rPr>
                <w:shd w:val="clear" w:color="auto" w:fill="C5C5BD" w:themeFill="background2"/>
              </w:rPr>
            </w:pPr>
            <w:r>
              <w:rPr>
                <w:shd w:val="clear" w:color="auto" w:fill="C5C5BD" w:themeFill="background2"/>
              </w:rPr>
              <w:t xml:space="preserve">The STSM achieved its planned goals, as we made many new connections with people from other universities which do research in similar areas of mathematics. We became more aware of current research interests of those people, and informed them on our own interests. The STSM set the ground to many potential collaborations in the future, one of which is to further study the relation between the </w:t>
            </w:r>
            <w:r>
              <w:rPr>
                <w:shd w:val="clear" w:color="auto" w:fill="C5C5BD" w:themeFill="background2"/>
              </w:rPr>
              <w:lastRenderedPageBreak/>
              <w:t>symmetries of a graph, and decompositions of the Laplacian on the graph into a direct sum of operators acting on a line.</w:t>
            </w:r>
            <w:bookmarkStart w:id="0" w:name="_GoBack"/>
            <w:bookmarkEnd w:id="0"/>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76D4D" w14:textId="77777777" w:rsidR="009A6D45" w:rsidRDefault="009A6D45" w:rsidP="00F24F32">
      <w:r>
        <w:separator/>
      </w:r>
    </w:p>
  </w:endnote>
  <w:endnote w:type="continuationSeparator" w:id="0">
    <w:p w14:paraId="5AB23737" w14:textId="77777777" w:rsidR="009A6D45" w:rsidRDefault="009A6D45"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ooter"/>
    </w:pPr>
    <w:r>
      <w:rPr>
        <w:noProof/>
        <w:lang w:val="en-US" w:bidi="he-IL"/>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636C93CC"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C23D7">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636C93CC"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C23D7">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en-US" w:bidi="he-IL"/>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66302" w14:textId="77777777" w:rsidR="009A6D45" w:rsidRDefault="009A6D45" w:rsidP="00F24F32">
      <w:r>
        <w:separator/>
      </w:r>
    </w:p>
  </w:footnote>
  <w:footnote w:type="continuationSeparator" w:id="0">
    <w:p w14:paraId="01D85BD1" w14:textId="77777777" w:rsidR="009A6D45" w:rsidRDefault="009A6D45"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Header"/>
    </w:pPr>
    <w:r w:rsidRPr="002050E6">
      <w:rPr>
        <w:noProof/>
        <w:lang w:val="en-US" w:bidi="he-IL"/>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Header"/>
    </w:pPr>
    <w:r>
      <w:rPr>
        <w:noProof/>
        <w:lang w:val="en-US" w:bidi="he-IL"/>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A6D45"/>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23D7"/>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71B2A-40BF-4B02-9AE4-C38411D6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14</TotalTime>
  <Pages>2</Pages>
  <Words>238</Words>
  <Characters>1359</Characters>
  <Application>Microsoft Office Word</Application>
  <DocSecurity>0</DocSecurity>
  <Lines>11</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Netanel Levi</cp:lastModifiedBy>
  <cp:revision>13</cp:revision>
  <cp:lastPrinted>2016-11-07T11:47:00Z</cp:lastPrinted>
  <dcterms:created xsi:type="dcterms:W3CDTF">2021-12-10T11:47:00Z</dcterms:created>
  <dcterms:modified xsi:type="dcterms:W3CDTF">2022-09-29T10:04:00Z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